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5187C" w:rsidRPr="00C10693" w:rsidRDefault="00E5187C" w:rsidP="00EE394D">
      <w:pPr>
        <w:bidi/>
        <w:jc w:val="center"/>
        <w:rPr>
          <w:rFonts w:ascii="Traditional Arabic" w:hAnsi="Traditional Arabic" w:cs="Traditional Arabic"/>
          <w:b/>
          <w:bCs/>
          <w:sz w:val="44"/>
          <w:szCs w:val="44"/>
          <w:rtl/>
        </w:rPr>
      </w:pPr>
      <w:bookmarkStart w:id="0" w:name="_GoBack"/>
      <w:r w:rsidRPr="00C10693">
        <w:rPr>
          <w:rFonts w:ascii="Traditional Arabic" w:hAnsi="Traditional Arabic" w:cs="Traditional Arabic" w:hint="cs"/>
          <w:b/>
          <w:bCs/>
          <w:sz w:val="44"/>
          <w:szCs w:val="44"/>
          <w:rtl/>
        </w:rPr>
        <w:t>التعليم العربي الإسلامي</w:t>
      </w:r>
      <w:r w:rsidR="00EE394D">
        <w:rPr>
          <w:rFonts w:ascii="Traditional Arabic" w:hAnsi="Traditional Arabic" w:cs="Traditional Arabic" w:hint="cs"/>
          <w:b/>
          <w:bCs/>
          <w:sz w:val="44"/>
          <w:szCs w:val="44"/>
          <w:rtl/>
        </w:rPr>
        <w:t xml:space="preserve"> </w:t>
      </w:r>
      <w:r w:rsidRPr="00C10693">
        <w:rPr>
          <w:rFonts w:ascii="Traditional Arabic" w:hAnsi="Traditional Arabic" w:cs="Traditional Arabic" w:hint="cs"/>
          <w:b/>
          <w:bCs/>
          <w:sz w:val="44"/>
          <w:szCs w:val="44"/>
          <w:rtl/>
        </w:rPr>
        <w:t xml:space="preserve"> في نيجيريا</w:t>
      </w:r>
      <w:r w:rsidR="00C10693">
        <w:rPr>
          <w:rFonts w:ascii="Traditional Arabic" w:hAnsi="Traditional Arabic" w:cs="Traditional Arabic" w:hint="cs"/>
          <w:b/>
          <w:bCs/>
          <w:sz w:val="44"/>
          <w:szCs w:val="44"/>
          <w:rtl/>
        </w:rPr>
        <w:t xml:space="preserve"> </w:t>
      </w:r>
      <w:r w:rsidRPr="00C10693">
        <w:rPr>
          <w:rFonts w:ascii="Traditional Arabic" w:hAnsi="Traditional Arabic" w:cs="Traditional Arabic" w:hint="cs"/>
          <w:b/>
          <w:bCs/>
          <w:sz w:val="44"/>
          <w:szCs w:val="44"/>
          <w:rtl/>
        </w:rPr>
        <w:t>مراجعة الوضع والتخطيط للمستقبل</w:t>
      </w:r>
      <w:bookmarkEnd w:id="0"/>
    </w:p>
    <w:p w:rsidR="00E5187C" w:rsidRDefault="00E5187C" w:rsidP="006D66D3">
      <w:pPr>
        <w:bidi/>
        <w:rPr>
          <w:rFonts w:ascii="Traditional Arabic" w:hAnsi="Traditional Arabic" w:cs="Traditional Arabic"/>
          <w:sz w:val="44"/>
          <w:szCs w:val="44"/>
          <w:rtl/>
        </w:rPr>
      </w:pPr>
      <w:r>
        <w:rPr>
          <w:rFonts w:ascii="Traditional Arabic" w:hAnsi="Traditional Arabic" w:cs="Traditional Arabic" w:hint="cs"/>
          <w:sz w:val="44"/>
          <w:szCs w:val="44"/>
          <w:rtl/>
        </w:rPr>
        <w:t xml:space="preserve">                          تقديم الطالب آدم محمد كنكروفي</w:t>
      </w:r>
    </w:p>
    <w:p w:rsidR="00C10693" w:rsidRDefault="00C10693" w:rsidP="00C10693">
      <w:pPr>
        <w:bidi/>
        <w:jc w:val="center"/>
        <w:rPr>
          <w:rFonts w:ascii="Traditional Arabic" w:hAnsi="Traditional Arabic" w:cs="Traditional Arabic"/>
          <w:sz w:val="44"/>
          <w:szCs w:val="44"/>
          <w:rtl/>
        </w:rPr>
      </w:pPr>
      <w:r>
        <w:rPr>
          <w:rFonts w:ascii="Traditional Arabic" w:hAnsi="Traditional Arabic" w:cs="Traditional Arabic" w:hint="cs"/>
          <w:sz w:val="44"/>
          <w:szCs w:val="44"/>
          <w:rtl/>
        </w:rPr>
        <w:t>كلية سعادة ريمي للتربية كانو نيجيريا</w:t>
      </w:r>
    </w:p>
    <w:p w:rsidR="00C10693" w:rsidRDefault="00C10693" w:rsidP="00C10693">
      <w:pPr>
        <w:bidi/>
        <w:rPr>
          <w:rFonts w:ascii="Traditional Arabic" w:hAnsi="Traditional Arabic" w:cs="Traditional Arabic"/>
          <w:sz w:val="44"/>
          <w:szCs w:val="44"/>
          <w:rtl/>
        </w:rPr>
      </w:pPr>
    </w:p>
    <w:p w:rsidR="00967B52" w:rsidRDefault="00967B52" w:rsidP="006D66D3">
      <w:pPr>
        <w:bidi/>
        <w:rPr>
          <w:rFonts w:ascii="Traditional Arabic" w:hAnsi="Traditional Arabic" w:cs="Traditional Arabic"/>
          <w:sz w:val="44"/>
          <w:szCs w:val="44"/>
          <w:rtl/>
        </w:rPr>
      </w:pPr>
      <w:r>
        <w:rPr>
          <w:rFonts w:ascii="Traditional Arabic" w:hAnsi="Traditional Arabic" w:cs="Traditional Arabic" w:hint="cs"/>
          <w:sz w:val="44"/>
          <w:szCs w:val="44"/>
          <w:rtl/>
        </w:rPr>
        <w:t xml:space="preserve">     بسم الله الرحمن الرحيم والصلاة والسلام على رسول الله وعلى آله وصحبه أجمعين. </w:t>
      </w:r>
    </w:p>
    <w:p w:rsidR="00967B52" w:rsidRDefault="00967B52" w:rsidP="006D66D3">
      <w:pPr>
        <w:bidi/>
        <w:rPr>
          <w:rFonts w:ascii="Traditional Arabic" w:hAnsi="Traditional Arabic" w:cs="Traditional Arabic"/>
          <w:sz w:val="44"/>
          <w:szCs w:val="44"/>
          <w:rtl/>
        </w:rPr>
      </w:pPr>
      <w:r>
        <w:rPr>
          <w:rFonts w:ascii="Traditional Arabic" w:hAnsi="Traditional Arabic" w:cs="Traditional Arabic" w:hint="cs"/>
          <w:sz w:val="44"/>
          <w:szCs w:val="44"/>
          <w:rtl/>
        </w:rPr>
        <w:t xml:space="preserve">     فقد تلقت اللغة العربية كل الترحيب والإكرام لدى الشعب النيجيري تعليما وتعلما منذ غابر الأزمان.</w:t>
      </w:r>
    </w:p>
    <w:p w:rsidR="00DC1D2F" w:rsidRDefault="00967B52" w:rsidP="006D66D3">
      <w:pPr>
        <w:bidi/>
        <w:rPr>
          <w:rFonts w:ascii="Traditional Arabic" w:hAnsi="Traditional Arabic" w:cs="Traditional Arabic"/>
          <w:sz w:val="44"/>
          <w:szCs w:val="44"/>
          <w:rtl/>
        </w:rPr>
      </w:pPr>
      <w:r>
        <w:rPr>
          <w:rFonts w:ascii="Traditional Arabic" w:hAnsi="Traditional Arabic" w:cs="Traditional Arabic" w:hint="cs"/>
          <w:sz w:val="44"/>
          <w:szCs w:val="44"/>
          <w:rtl/>
        </w:rPr>
        <w:t xml:space="preserve">     فبالقضاء والقدر جاء الإستعمار الإنكليزي إلى الديار النيجيرية فغض الطرف عن حسن اللغة العربية وزهور كمالها. </w:t>
      </w:r>
      <w:r w:rsidR="00BB03CC">
        <w:rPr>
          <w:rFonts w:ascii="Traditional Arabic" w:hAnsi="Traditional Arabic" w:cs="Traditional Arabic" w:hint="cs"/>
          <w:sz w:val="44"/>
          <w:szCs w:val="44"/>
          <w:rtl/>
        </w:rPr>
        <w:t>ولسارع إلى وضع أثارها وحضارتها في زاوية النسيان.</w:t>
      </w:r>
    </w:p>
    <w:p w:rsidR="00360810" w:rsidRDefault="00DC1D2F" w:rsidP="006D66D3">
      <w:pPr>
        <w:bidi/>
        <w:rPr>
          <w:rFonts w:ascii="Traditional Arabic" w:hAnsi="Traditional Arabic" w:cs="Traditional Arabic"/>
          <w:sz w:val="44"/>
          <w:szCs w:val="44"/>
          <w:rtl/>
        </w:rPr>
      </w:pPr>
      <w:r>
        <w:rPr>
          <w:rFonts w:ascii="Traditional Arabic" w:hAnsi="Traditional Arabic" w:cs="Traditional Arabic" w:hint="cs"/>
          <w:sz w:val="44"/>
          <w:szCs w:val="44"/>
          <w:rtl/>
        </w:rPr>
        <w:t xml:space="preserve">     فبالمعونة من الله سبحانه وتعالى قام بعض الناشطين بأعمالهم الممتازة التي حالت بين تحقيق آمال الإستعمار الحاقد من جانب صهرو من جانب رسخت دعائم قوية رواية ودراية.</w:t>
      </w:r>
    </w:p>
    <w:p w:rsidR="00405BC4" w:rsidRDefault="00360810" w:rsidP="006D66D3">
      <w:pPr>
        <w:bidi/>
        <w:rPr>
          <w:rFonts w:ascii="Traditional Arabic" w:hAnsi="Traditional Arabic" w:cs="Traditional Arabic"/>
          <w:sz w:val="44"/>
          <w:szCs w:val="44"/>
          <w:rtl/>
        </w:rPr>
      </w:pPr>
      <w:r>
        <w:rPr>
          <w:rFonts w:ascii="Traditional Arabic" w:hAnsi="Traditional Arabic" w:cs="Traditional Arabic" w:hint="cs"/>
          <w:sz w:val="44"/>
          <w:szCs w:val="44"/>
          <w:rtl/>
        </w:rPr>
        <w:t xml:space="preserve">     إلا أنه من الضروري رأى جهدا ياكان يواجه يعض الصعوبات والعراقيل.</w:t>
      </w:r>
    </w:p>
    <w:p w:rsidR="00405BC4" w:rsidRDefault="00405BC4" w:rsidP="006D66D3">
      <w:pPr>
        <w:bidi/>
        <w:rPr>
          <w:rFonts w:ascii="Traditional Arabic" w:hAnsi="Traditional Arabic" w:cs="Traditional Arabic"/>
          <w:sz w:val="44"/>
          <w:szCs w:val="44"/>
          <w:rtl/>
        </w:rPr>
      </w:pPr>
      <w:r>
        <w:rPr>
          <w:rFonts w:ascii="Traditional Arabic" w:hAnsi="Traditional Arabic" w:cs="Traditional Arabic" w:hint="cs"/>
          <w:sz w:val="44"/>
          <w:szCs w:val="44"/>
          <w:rtl/>
        </w:rPr>
        <w:lastRenderedPageBreak/>
        <w:t xml:space="preserve">     فبتسليط الأضواء على الخليفة التاريخية عن حالة اللغة العربية في نيجيريا. فالمقالة متحدثة عن المحاورة الآتية:</w:t>
      </w:r>
    </w:p>
    <w:p w:rsidR="00E541B7" w:rsidRDefault="00405BC4" w:rsidP="006D66D3">
      <w:pPr>
        <w:bidi/>
        <w:rPr>
          <w:rFonts w:ascii="Traditional Arabic" w:hAnsi="Traditional Arabic" w:cs="Traditional Arabic"/>
          <w:sz w:val="44"/>
          <w:szCs w:val="44"/>
          <w:rtl/>
        </w:rPr>
      </w:pPr>
      <w:r>
        <w:rPr>
          <w:rFonts w:ascii="Traditional Arabic" w:hAnsi="Traditional Arabic" w:cs="Traditional Arabic" w:hint="cs"/>
          <w:sz w:val="44"/>
          <w:szCs w:val="44"/>
          <w:rtl/>
        </w:rPr>
        <w:t xml:space="preserve">1 </w:t>
      </w:r>
      <w:r>
        <w:rPr>
          <w:rFonts w:ascii="Traditional Arabic" w:hAnsi="Traditional Arabic" w:cs="Traditional Arabic"/>
          <w:sz w:val="44"/>
          <w:szCs w:val="44"/>
          <w:rtl/>
        </w:rPr>
        <w:t>–</w:t>
      </w:r>
      <w:r>
        <w:rPr>
          <w:rFonts w:ascii="Traditional Arabic" w:hAnsi="Traditional Arabic" w:cs="Traditional Arabic" w:hint="cs"/>
          <w:sz w:val="44"/>
          <w:szCs w:val="44"/>
          <w:rtl/>
        </w:rPr>
        <w:t xml:space="preserve"> حالة اللغة العربية في الكتاتيب   </w:t>
      </w:r>
    </w:p>
    <w:p w:rsidR="00E541B7" w:rsidRDefault="00E541B7" w:rsidP="006D66D3">
      <w:pPr>
        <w:bidi/>
        <w:rPr>
          <w:rFonts w:ascii="Traditional Arabic" w:hAnsi="Traditional Arabic" w:cs="Traditional Arabic"/>
          <w:sz w:val="44"/>
          <w:szCs w:val="44"/>
          <w:rtl/>
        </w:rPr>
      </w:pPr>
      <w:r>
        <w:rPr>
          <w:rFonts w:ascii="Traditional Arabic" w:hAnsi="Traditional Arabic" w:cs="Traditional Arabic" w:hint="cs"/>
          <w:sz w:val="44"/>
          <w:szCs w:val="44"/>
          <w:rtl/>
        </w:rPr>
        <w:t xml:space="preserve">2 </w:t>
      </w:r>
      <w:r>
        <w:rPr>
          <w:rFonts w:ascii="Traditional Arabic" w:hAnsi="Traditional Arabic" w:cs="Traditional Arabic"/>
          <w:sz w:val="44"/>
          <w:szCs w:val="44"/>
          <w:rtl/>
        </w:rPr>
        <w:t>–</w:t>
      </w:r>
      <w:r>
        <w:rPr>
          <w:rFonts w:ascii="Traditional Arabic" w:hAnsi="Traditional Arabic" w:cs="Traditional Arabic" w:hint="cs"/>
          <w:sz w:val="44"/>
          <w:szCs w:val="44"/>
          <w:rtl/>
        </w:rPr>
        <w:t xml:space="preserve"> حالة اللغة العربية في المدارس الإبتدائية الحكومية والأهلية.</w:t>
      </w:r>
    </w:p>
    <w:p w:rsidR="00E541B7" w:rsidRDefault="00E541B7" w:rsidP="00C10693">
      <w:pPr>
        <w:bidi/>
        <w:rPr>
          <w:rFonts w:ascii="Traditional Arabic" w:hAnsi="Traditional Arabic" w:cs="Traditional Arabic"/>
          <w:sz w:val="44"/>
          <w:szCs w:val="44"/>
          <w:rtl/>
        </w:rPr>
      </w:pPr>
      <w:r>
        <w:rPr>
          <w:rFonts w:ascii="Traditional Arabic" w:hAnsi="Traditional Arabic" w:cs="Traditional Arabic" w:hint="cs"/>
          <w:sz w:val="44"/>
          <w:szCs w:val="44"/>
          <w:rtl/>
        </w:rPr>
        <w:t xml:space="preserve">3 </w:t>
      </w:r>
      <w:r>
        <w:rPr>
          <w:rFonts w:ascii="Traditional Arabic" w:hAnsi="Traditional Arabic" w:cs="Traditional Arabic"/>
          <w:sz w:val="44"/>
          <w:szCs w:val="44"/>
          <w:rtl/>
        </w:rPr>
        <w:t>–</w:t>
      </w:r>
      <w:r>
        <w:rPr>
          <w:rFonts w:ascii="Traditional Arabic" w:hAnsi="Traditional Arabic" w:cs="Traditional Arabic" w:hint="cs"/>
          <w:sz w:val="44"/>
          <w:szCs w:val="44"/>
          <w:rtl/>
        </w:rPr>
        <w:t xml:space="preserve"> </w:t>
      </w:r>
      <w:r w:rsidR="00C10693">
        <w:rPr>
          <w:rFonts w:ascii="Traditional Arabic" w:hAnsi="Traditional Arabic" w:cs="Traditional Arabic" w:hint="cs"/>
          <w:sz w:val="44"/>
          <w:szCs w:val="44"/>
          <w:rtl/>
        </w:rPr>
        <w:t>حالة اللغة العربية</w:t>
      </w:r>
      <w:r>
        <w:rPr>
          <w:rFonts w:ascii="Traditional Arabic" w:hAnsi="Traditional Arabic" w:cs="Traditional Arabic" w:hint="cs"/>
          <w:sz w:val="44"/>
          <w:szCs w:val="44"/>
          <w:rtl/>
        </w:rPr>
        <w:t xml:space="preserve"> في المدارس الثانوية</w:t>
      </w:r>
    </w:p>
    <w:p w:rsidR="00E541B7" w:rsidRDefault="00E541B7" w:rsidP="00C10693">
      <w:pPr>
        <w:bidi/>
        <w:rPr>
          <w:rFonts w:ascii="Traditional Arabic" w:hAnsi="Traditional Arabic" w:cs="Traditional Arabic"/>
          <w:sz w:val="44"/>
          <w:szCs w:val="44"/>
          <w:rtl/>
        </w:rPr>
      </w:pPr>
      <w:r>
        <w:rPr>
          <w:rFonts w:ascii="Traditional Arabic" w:hAnsi="Traditional Arabic" w:cs="Traditional Arabic" w:hint="cs"/>
          <w:sz w:val="44"/>
          <w:szCs w:val="44"/>
          <w:rtl/>
        </w:rPr>
        <w:t xml:space="preserve">4 </w:t>
      </w:r>
      <w:r>
        <w:rPr>
          <w:rFonts w:ascii="Traditional Arabic" w:hAnsi="Traditional Arabic" w:cs="Traditional Arabic"/>
          <w:sz w:val="44"/>
          <w:szCs w:val="44"/>
          <w:rtl/>
        </w:rPr>
        <w:t>–</w:t>
      </w:r>
      <w:r>
        <w:rPr>
          <w:rFonts w:ascii="Traditional Arabic" w:hAnsi="Traditional Arabic" w:cs="Traditional Arabic" w:hint="cs"/>
          <w:sz w:val="44"/>
          <w:szCs w:val="44"/>
          <w:rtl/>
        </w:rPr>
        <w:t xml:space="preserve"> </w:t>
      </w:r>
      <w:r w:rsidR="00C10693">
        <w:rPr>
          <w:rFonts w:ascii="Traditional Arabic" w:hAnsi="Traditional Arabic" w:cs="Traditional Arabic" w:hint="cs"/>
          <w:sz w:val="44"/>
          <w:szCs w:val="44"/>
          <w:rtl/>
        </w:rPr>
        <w:t>حالة اللغة العربية</w:t>
      </w:r>
      <w:r>
        <w:rPr>
          <w:rFonts w:ascii="Traditional Arabic" w:hAnsi="Traditional Arabic" w:cs="Traditional Arabic" w:hint="cs"/>
          <w:sz w:val="44"/>
          <w:szCs w:val="44"/>
          <w:rtl/>
        </w:rPr>
        <w:t xml:space="preserve"> في المعاهد العليا والجامعات.</w:t>
      </w:r>
    </w:p>
    <w:p w:rsidR="00967B52" w:rsidRDefault="00E541B7" w:rsidP="006D66D3">
      <w:pPr>
        <w:bidi/>
        <w:rPr>
          <w:rFonts w:ascii="Traditional Arabic" w:hAnsi="Traditional Arabic" w:cs="Traditional Arabic"/>
          <w:sz w:val="44"/>
          <w:szCs w:val="44"/>
          <w:rtl/>
        </w:rPr>
      </w:pPr>
      <w:r>
        <w:rPr>
          <w:rFonts w:ascii="Traditional Arabic" w:hAnsi="Traditional Arabic" w:cs="Traditional Arabic" w:hint="cs"/>
          <w:sz w:val="44"/>
          <w:szCs w:val="44"/>
          <w:rtl/>
        </w:rPr>
        <w:t>حالة اللغة العربية  في الكتاتيب</w:t>
      </w:r>
    </w:p>
    <w:p w:rsidR="00E541B7" w:rsidRDefault="00E541B7" w:rsidP="006D66D3">
      <w:pPr>
        <w:bidi/>
        <w:rPr>
          <w:rFonts w:ascii="Traditional Arabic" w:hAnsi="Traditional Arabic" w:cs="Traditional Arabic"/>
          <w:sz w:val="44"/>
          <w:szCs w:val="44"/>
          <w:rtl/>
        </w:rPr>
      </w:pPr>
      <w:r>
        <w:rPr>
          <w:rFonts w:ascii="Traditional Arabic" w:hAnsi="Traditional Arabic" w:cs="Traditional Arabic" w:hint="cs"/>
          <w:sz w:val="44"/>
          <w:szCs w:val="44"/>
          <w:rtl/>
        </w:rPr>
        <w:t xml:space="preserve">      هذا المعهد وإن كان هم</w:t>
      </w:r>
      <w:r w:rsidR="007F467E">
        <w:rPr>
          <w:rFonts w:ascii="Traditional Arabic" w:hAnsi="Traditional Arabic" w:cs="Traditional Arabic" w:hint="cs"/>
          <w:sz w:val="44"/>
          <w:szCs w:val="44"/>
          <w:rtl/>
        </w:rPr>
        <w:t>ه الأكبر دراسة القرآن الكريم وحف</w:t>
      </w:r>
      <w:r>
        <w:rPr>
          <w:rFonts w:ascii="Traditional Arabic" w:hAnsi="Traditional Arabic" w:cs="Traditional Arabic" w:hint="cs"/>
          <w:sz w:val="44"/>
          <w:szCs w:val="44"/>
          <w:rtl/>
        </w:rPr>
        <w:t>ظه عند ظهر القلب فطرية التعليم فيه طريقة مبنية على الأصول التقليدية والمدارس مدرسا محليا.</w:t>
      </w:r>
    </w:p>
    <w:p w:rsidR="00C26CAC" w:rsidRDefault="00E541B7" w:rsidP="006D66D3">
      <w:pPr>
        <w:bidi/>
        <w:rPr>
          <w:rFonts w:ascii="Traditional Arabic" w:hAnsi="Traditional Arabic" w:cs="Traditional Arabic"/>
          <w:sz w:val="44"/>
          <w:szCs w:val="44"/>
          <w:rtl/>
        </w:rPr>
      </w:pPr>
      <w:r>
        <w:rPr>
          <w:rFonts w:ascii="Traditional Arabic" w:hAnsi="Traditional Arabic" w:cs="Traditional Arabic" w:hint="cs"/>
          <w:sz w:val="44"/>
          <w:szCs w:val="44"/>
          <w:rtl/>
        </w:rPr>
        <w:t xml:space="preserve">     فيبدأ الطالب فيه يتعلم الحروق العربية التي كانت مت</w:t>
      </w:r>
      <w:r w:rsidR="00C26CAC">
        <w:rPr>
          <w:rFonts w:ascii="Traditional Arabic" w:hAnsi="Traditional Arabic" w:cs="Traditional Arabic" w:hint="cs"/>
          <w:sz w:val="44"/>
          <w:szCs w:val="44"/>
          <w:rtl/>
        </w:rPr>
        <w:t xml:space="preserve">رجمة باللغة المحلية، فهي الأساس. وأما الأصوان العربية المبنية على قواعد أهل الفن ومخارج الحروف وصفاتها بتخريج الطالب خاليا من الأخطاء والألمان فثادرة الوجود في مثل هذه المعاهد. ثم إن الحروف اللغة العربية التي يدرب الطالب علي حروف مكتوبة على النظام المغربي أي الخط المغربي، فما إن تجاوز الطالب هذا المعهد مستقبلا </w:t>
      </w:r>
      <w:r w:rsidR="00C26CAC">
        <w:rPr>
          <w:rFonts w:ascii="Traditional Arabic" w:hAnsi="Traditional Arabic" w:cs="Traditional Arabic" w:hint="cs"/>
          <w:sz w:val="44"/>
          <w:szCs w:val="44"/>
          <w:rtl/>
        </w:rPr>
        <w:lastRenderedPageBreak/>
        <w:t>المستويات ففي ذلك يجد نفسه في غيابات الضيق لأن الفنون غالبا مكتوبة بالخط النسخ.</w:t>
      </w:r>
    </w:p>
    <w:p w:rsidR="00E541B7" w:rsidRDefault="00C26CAC" w:rsidP="006D66D3">
      <w:pPr>
        <w:bidi/>
        <w:rPr>
          <w:rFonts w:ascii="Traditional Arabic" w:hAnsi="Traditional Arabic" w:cs="Traditional Arabic"/>
          <w:sz w:val="44"/>
          <w:szCs w:val="44"/>
          <w:rtl/>
        </w:rPr>
      </w:pPr>
      <w:r>
        <w:rPr>
          <w:rFonts w:ascii="Traditional Arabic" w:hAnsi="Traditional Arabic" w:cs="Traditional Arabic" w:hint="cs"/>
          <w:sz w:val="44"/>
          <w:szCs w:val="44"/>
          <w:rtl/>
        </w:rPr>
        <w:t xml:space="preserve">     </w:t>
      </w:r>
      <w:r w:rsidR="007E2360">
        <w:rPr>
          <w:rFonts w:ascii="Traditional Arabic" w:hAnsi="Traditional Arabic" w:cs="Traditional Arabic" w:hint="cs"/>
          <w:sz w:val="44"/>
          <w:szCs w:val="44"/>
          <w:rtl/>
        </w:rPr>
        <w:t xml:space="preserve">ومن الآثار التي لاتنسى إن هذه المدارس لاتلقي بالا على تعليم معاني القرآن الكريم ولو تععا بسيطا الذي يقوم على أساس الترجمة أو التفسير. فخريجي هذه المعهد هديم الإمام بمعاني الكلمات العربية </w:t>
      </w:r>
      <w:r w:rsidR="008011A3">
        <w:rPr>
          <w:rFonts w:ascii="Traditional Arabic" w:hAnsi="Traditional Arabic" w:cs="Traditional Arabic" w:hint="cs"/>
          <w:sz w:val="44"/>
          <w:szCs w:val="44"/>
          <w:rtl/>
        </w:rPr>
        <w:t>وضلا عند الإحاطة بفنون اللغة العربية.</w:t>
      </w:r>
    </w:p>
    <w:p w:rsidR="003641E9" w:rsidRPr="00C10693" w:rsidRDefault="00E54121" w:rsidP="006D66D3">
      <w:pPr>
        <w:bidi/>
        <w:rPr>
          <w:rFonts w:ascii="Traditional Arabic" w:hAnsi="Traditional Arabic" w:cs="Traditional Arabic"/>
          <w:b/>
          <w:bCs/>
          <w:sz w:val="44"/>
          <w:szCs w:val="44"/>
          <w:rtl/>
        </w:rPr>
      </w:pPr>
      <w:r w:rsidRPr="00C10693">
        <w:rPr>
          <w:rFonts w:ascii="Traditional Arabic" w:hAnsi="Traditional Arabic" w:cs="Traditional Arabic" w:hint="cs"/>
          <w:b/>
          <w:bCs/>
          <w:sz w:val="44"/>
          <w:szCs w:val="44"/>
          <w:rtl/>
        </w:rPr>
        <w:t>المدارس الإبتدائية الحكومية والأهلية:</w:t>
      </w:r>
    </w:p>
    <w:p w:rsidR="00E54121" w:rsidRDefault="00E54121" w:rsidP="006D66D3">
      <w:pPr>
        <w:bidi/>
        <w:rPr>
          <w:rFonts w:ascii="Traditional Arabic" w:hAnsi="Traditional Arabic" w:cs="Traditional Arabic"/>
          <w:sz w:val="44"/>
          <w:szCs w:val="44"/>
          <w:rtl/>
        </w:rPr>
      </w:pPr>
      <w:r>
        <w:rPr>
          <w:rFonts w:ascii="Traditional Arabic" w:hAnsi="Traditional Arabic" w:cs="Traditional Arabic" w:hint="cs"/>
          <w:sz w:val="44"/>
          <w:szCs w:val="44"/>
          <w:rtl/>
        </w:rPr>
        <w:t xml:space="preserve">     هذه المدارس على الرغم أنها تسير على النظام وأنها تخضع للقوانين التعليمية بشيء لا يستهان به إلا أنها كانت تحتاج تصحيح الأوضاع وخاصة فيما يتعلق بالمناهج المقررة.</w:t>
      </w:r>
    </w:p>
    <w:p w:rsidR="00B74ED1" w:rsidRDefault="0090265F" w:rsidP="006D66D3">
      <w:pPr>
        <w:bidi/>
        <w:rPr>
          <w:rFonts w:ascii="Traditional Arabic" w:hAnsi="Traditional Arabic" w:cs="Traditional Arabic"/>
          <w:sz w:val="44"/>
          <w:szCs w:val="44"/>
          <w:rtl/>
        </w:rPr>
      </w:pPr>
      <w:r>
        <w:rPr>
          <w:rFonts w:ascii="Traditional Arabic" w:hAnsi="Traditional Arabic" w:cs="Traditional Arabic" w:hint="cs"/>
          <w:sz w:val="44"/>
          <w:szCs w:val="44"/>
          <w:rtl/>
        </w:rPr>
        <w:t xml:space="preserve">     فالمناهج قديمة، والكتب مستوردة من بلاد العرب مر عليها أكثر من ضيق قرن فهي مهجورة تحتاج إلى التعديلات وتصحيح والتهذيب.</w:t>
      </w:r>
    </w:p>
    <w:p w:rsidR="00D81AF0" w:rsidRDefault="00B74ED1" w:rsidP="006D66D3">
      <w:pPr>
        <w:bidi/>
        <w:rPr>
          <w:rFonts w:ascii="Traditional Arabic" w:hAnsi="Traditional Arabic" w:cs="Traditional Arabic"/>
          <w:sz w:val="44"/>
          <w:szCs w:val="44"/>
          <w:rtl/>
        </w:rPr>
      </w:pPr>
      <w:r>
        <w:rPr>
          <w:rFonts w:ascii="Traditional Arabic" w:hAnsi="Traditional Arabic" w:cs="Traditional Arabic" w:hint="cs"/>
          <w:sz w:val="44"/>
          <w:szCs w:val="44"/>
          <w:rtl/>
        </w:rPr>
        <w:t xml:space="preserve">     في أداء هذه العزيمة تجد المدارس بعيدا عن العوامل المساعدة المسشجعة في أداء مهنة، فالأمر يرجع إلى عدم مروره على التدريب النجح المعاصر. فقد قيل قديما : </w:t>
      </w:r>
      <w:r w:rsidR="00D81AF0">
        <w:rPr>
          <w:rFonts w:ascii="Traditional Arabic" w:hAnsi="Traditional Arabic" w:cs="Traditional Arabic" w:hint="cs"/>
          <w:sz w:val="44"/>
          <w:szCs w:val="44"/>
          <w:rtl/>
        </w:rPr>
        <w:t xml:space="preserve">" </w:t>
      </w:r>
      <w:r>
        <w:rPr>
          <w:rFonts w:ascii="Traditional Arabic" w:hAnsi="Traditional Arabic" w:cs="Traditional Arabic" w:hint="cs"/>
          <w:sz w:val="44"/>
          <w:szCs w:val="44"/>
          <w:rtl/>
        </w:rPr>
        <w:t>كيفما يكن الربي</w:t>
      </w:r>
      <w:r w:rsidR="00D81AF0">
        <w:rPr>
          <w:rFonts w:ascii="Traditional Arabic" w:hAnsi="Traditional Arabic" w:cs="Traditional Arabic" w:hint="cs"/>
          <w:sz w:val="44"/>
          <w:szCs w:val="44"/>
          <w:rtl/>
        </w:rPr>
        <w:t xml:space="preserve"> يكن المربى " </w:t>
      </w:r>
    </w:p>
    <w:p w:rsidR="00D52B45" w:rsidRDefault="00D81AF0" w:rsidP="006D66D3">
      <w:pPr>
        <w:bidi/>
        <w:rPr>
          <w:rFonts w:ascii="Traditional Arabic" w:hAnsi="Traditional Arabic" w:cs="Traditional Arabic"/>
          <w:sz w:val="44"/>
          <w:szCs w:val="44"/>
          <w:rtl/>
        </w:rPr>
      </w:pPr>
      <w:r>
        <w:rPr>
          <w:rFonts w:ascii="Traditional Arabic" w:hAnsi="Traditional Arabic" w:cs="Traditional Arabic" w:hint="cs"/>
          <w:sz w:val="44"/>
          <w:szCs w:val="44"/>
          <w:rtl/>
        </w:rPr>
        <w:lastRenderedPageBreak/>
        <w:t xml:space="preserve"> </w:t>
      </w:r>
      <w:r w:rsidR="007F467E">
        <w:rPr>
          <w:rFonts w:ascii="Traditional Arabic" w:hAnsi="Traditional Arabic" w:cs="Traditional Arabic" w:hint="cs"/>
          <w:sz w:val="44"/>
          <w:szCs w:val="44"/>
          <w:rtl/>
        </w:rPr>
        <w:t xml:space="preserve">    فالواجب الحكومات والأفراد تش</w:t>
      </w:r>
      <w:r>
        <w:rPr>
          <w:rFonts w:ascii="Traditional Arabic" w:hAnsi="Traditional Arabic" w:cs="Traditional Arabic" w:hint="cs"/>
          <w:sz w:val="44"/>
          <w:szCs w:val="44"/>
          <w:rtl/>
        </w:rPr>
        <w:t>ييد هذه المدارس ووضع مناهجا ومدرسا على التصور الإيجابي</w:t>
      </w:r>
      <w:r w:rsidR="007F467E">
        <w:rPr>
          <w:rFonts w:ascii="Traditional Arabic" w:hAnsi="Traditional Arabic" w:cs="Traditional Arabic" w:hint="cs"/>
          <w:sz w:val="44"/>
          <w:szCs w:val="44"/>
          <w:rtl/>
        </w:rPr>
        <w:t xml:space="preserve"> </w:t>
      </w:r>
      <w:r>
        <w:rPr>
          <w:rFonts w:ascii="Traditional Arabic" w:hAnsi="Traditional Arabic" w:cs="Traditional Arabic" w:hint="cs"/>
          <w:sz w:val="44"/>
          <w:szCs w:val="44"/>
          <w:rtl/>
        </w:rPr>
        <w:t>الن</w:t>
      </w:r>
      <w:r w:rsidR="007F467E">
        <w:rPr>
          <w:rFonts w:ascii="Traditional Arabic" w:hAnsi="Traditional Arabic" w:cs="Traditional Arabic" w:hint="cs"/>
          <w:sz w:val="44"/>
          <w:szCs w:val="44"/>
          <w:rtl/>
        </w:rPr>
        <w:t>ا</w:t>
      </w:r>
      <w:r>
        <w:rPr>
          <w:rFonts w:ascii="Traditional Arabic" w:hAnsi="Traditional Arabic" w:cs="Traditional Arabic" w:hint="cs"/>
          <w:sz w:val="44"/>
          <w:szCs w:val="44"/>
          <w:rtl/>
        </w:rPr>
        <w:t>جح.</w:t>
      </w:r>
    </w:p>
    <w:p w:rsidR="009D456F" w:rsidRDefault="00D52B45" w:rsidP="006D66D3">
      <w:pPr>
        <w:bidi/>
        <w:rPr>
          <w:rFonts w:ascii="Traditional Arabic" w:hAnsi="Traditional Arabic" w:cs="Traditional Arabic"/>
          <w:sz w:val="44"/>
          <w:szCs w:val="44"/>
          <w:rtl/>
        </w:rPr>
      </w:pPr>
      <w:r>
        <w:rPr>
          <w:rFonts w:ascii="Traditional Arabic" w:hAnsi="Traditional Arabic" w:cs="Traditional Arabic" w:hint="cs"/>
          <w:sz w:val="44"/>
          <w:szCs w:val="44"/>
          <w:rtl/>
        </w:rPr>
        <w:t>أم</w:t>
      </w:r>
      <w:r w:rsidR="007F467E">
        <w:rPr>
          <w:rFonts w:ascii="Traditional Arabic" w:hAnsi="Traditional Arabic" w:cs="Traditional Arabic" w:hint="cs"/>
          <w:sz w:val="44"/>
          <w:szCs w:val="44"/>
          <w:rtl/>
        </w:rPr>
        <w:t xml:space="preserve">ا في المدارس الثانوية الحكومية </w:t>
      </w:r>
      <w:r>
        <w:rPr>
          <w:rFonts w:ascii="Traditional Arabic" w:hAnsi="Traditional Arabic" w:cs="Traditional Arabic" w:hint="cs"/>
          <w:sz w:val="44"/>
          <w:szCs w:val="44"/>
          <w:rtl/>
        </w:rPr>
        <w:t>والأهلية : فالحالة التعليمية للغة العربية هذا  المستوى الذي يقوم بنشر المعارف والحقائق الفكرية فهو الآخر بئن من الأمراض المتعددة. فالمنهج كسايقة في المدارس الإبتدائية قديم أكل عليه الدهر وشرب بدلا من الروابط العصريةالتي تواجه الظروف الواقعية.</w:t>
      </w:r>
      <w:r w:rsidR="00BB428C">
        <w:rPr>
          <w:rFonts w:ascii="Traditional Arabic" w:hAnsi="Traditional Arabic" w:cs="Traditional Arabic" w:hint="cs"/>
          <w:sz w:val="44"/>
          <w:szCs w:val="44"/>
          <w:rtl/>
        </w:rPr>
        <w:t xml:space="preserve"> وأما المدرسون فقد كانوا على أنواع الدرجة والمهارة إلا أنهم يشعرون بالنقص، وبعضهم أحاط بهم الكسل العقلي </w:t>
      </w:r>
      <w:r w:rsidR="00BE4AD2">
        <w:rPr>
          <w:rFonts w:ascii="Traditional Arabic" w:hAnsi="Traditional Arabic" w:cs="Traditional Arabic" w:hint="cs"/>
          <w:sz w:val="44"/>
          <w:szCs w:val="44"/>
          <w:rtl/>
        </w:rPr>
        <w:t>فتأثرت هذه هاتين الظاهرية على الحياة التعليمية بنوع من الإسهاب.</w:t>
      </w:r>
    </w:p>
    <w:p w:rsidR="0090265F" w:rsidRPr="00C10693" w:rsidRDefault="009D456F" w:rsidP="006D66D3">
      <w:pPr>
        <w:bidi/>
        <w:rPr>
          <w:rFonts w:ascii="Traditional Arabic" w:hAnsi="Traditional Arabic" w:cs="Traditional Arabic"/>
          <w:b/>
          <w:bCs/>
          <w:sz w:val="44"/>
          <w:szCs w:val="44"/>
          <w:rtl/>
        </w:rPr>
      </w:pPr>
      <w:r w:rsidRPr="00C10693">
        <w:rPr>
          <w:rFonts w:ascii="Traditional Arabic" w:hAnsi="Traditional Arabic" w:cs="Traditional Arabic" w:hint="cs"/>
          <w:b/>
          <w:bCs/>
          <w:sz w:val="44"/>
          <w:szCs w:val="44"/>
          <w:rtl/>
        </w:rPr>
        <w:t>الجامعات والمعاهد العليا</w:t>
      </w:r>
    </w:p>
    <w:p w:rsidR="009D456F" w:rsidRDefault="009D456F" w:rsidP="006D66D3">
      <w:pPr>
        <w:bidi/>
        <w:rPr>
          <w:rFonts w:ascii="Traditional Arabic" w:hAnsi="Traditional Arabic" w:cs="Traditional Arabic"/>
          <w:sz w:val="44"/>
          <w:szCs w:val="44"/>
          <w:rtl/>
        </w:rPr>
      </w:pPr>
      <w:r>
        <w:rPr>
          <w:rFonts w:ascii="Traditional Arabic" w:hAnsi="Traditional Arabic" w:cs="Traditional Arabic" w:hint="cs"/>
          <w:sz w:val="44"/>
          <w:szCs w:val="44"/>
          <w:rtl/>
        </w:rPr>
        <w:t xml:space="preserve">     فالواقع الذي تعيش فيه اللغة العربية في الجامعة والمعاهد العليا فإنه كشيء واحد من الذي قبله في المدارس الثانوية بغض النظر عن بنسيط مناهجه وعمق أحشائه.</w:t>
      </w:r>
    </w:p>
    <w:p w:rsidR="006D66D3" w:rsidRDefault="006D66D3" w:rsidP="006D66D3">
      <w:pPr>
        <w:bidi/>
        <w:rPr>
          <w:rFonts w:ascii="Traditional Arabic" w:hAnsi="Traditional Arabic" w:cs="Traditional Arabic"/>
          <w:sz w:val="44"/>
          <w:szCs w:val="44"/>
          <w:rtl/>
        </w:rPr>
      </w:pPr>
      <w:r>
        <w:rPr>
          <w:rFonts w:ascii="Traditional Arabic" w:hAnsi="Traditional Arabic" w:cs="Traditional Arabic" w:hint="cs"/>
          <w:sz w:val="44"/>
          <w:szCs w:val="44"/>
          <w:rtl/>
        </w:rPr>
        <w:t>فالمرحلة تحتاج إلى الوعي التام حتى لا يكون الطالب في نفور متزايد من هذه اللغة الكاملة. فعلاقة الطالب بهذه اللغة يجب أن تكون هادفة ومتحددة من تكوين جمعيات اللغة العربية لغة وأدبا.</w:t>
      </w:r>
    </w:p>
    <w:p w:rsidR="006D66D3" w:rsidRDefault="006D66D3" w:rsidP="006D66D3">
      <w:pPr>
        <w:bidi/>
        <w:rPr>
          <w:rFonts w:ascii="Traditional Arabic" w:hAnsi="Traditional Arabic" w:cs="Traditional Arabic"/>
          <w:sz w:val="44"/>
          <w:szCs w:val="44"/>
          <w:rtl/>
        </w:rPr>
      </w:pPr>
      <w:r>
        <w:rPr>
          <w:rFonts w:ascii="Traditional Arabic" w:hAnsi="Traditional Arabic" w:cs="Traditional Arabic" w:hint="cs"/>
          <w:sz w:val="44"/>
          <w:szCs w:val="44"/>
          <w:rtl/>
        </w:rPr>
        <w:lastRenderedPageBreak/>
        <w:t>فمن هذا المنطلق تظهر الكتابات باللغة العربية والأنشطة الثقافية فتكون اللغة العربية درح المقابس.</w:t>
      </w:r>
    </w:p>
    <w:p w:rsidR="00B23814" w:rsidRDefault="006D66D3" w:rsidP="006D66D3">
      <w:pPr>
        <w:bidi/>
        <w:rPr>
          <w:rFonts w:ascii="Traditional Arabic" w:hAnsi="Traditional Arabic" w:cs="Traditional Arabic"/>
          <w:sz w:val="44"/>
          <w:szCs w:val="44"/>
          <w:rtl/>
        </w:rPr>
      </w:pPr>
      <w:r>
        <w:rPr>
          <w:rFonts w:ascii="Traditional Arabic" w:hAnsi="Traditional Arabic" w:cs="Traditional Arabic" w:hint="cs"/>
          <w:sz w:val="44"/>
          <w:szCs w:val="44"/>
          <w:rtl/>
        </w:rPr>
        <w:t xml:space="preserve">ثم تقوية روابط الألفة </w:t>
      </w:r>
      <w:r w:rsidR="00B23814">
        <w:rPr>
          <w:rFonts w:ascii="Traditional Arabic" w:hAnsi="Traditional Arabic" w:cs="Traditional Arabic" w:hint="cs"/>
          <w:sz w:val="44"/>
          <w:szCs w:val="44"/>
          <w:rtl/>
        </w:rPr>
        <w:t>سير طلاب اللغة وطلاب اللغات الأخرى كالإنجليزية والفرنسية وهوسا، لتصقيل أفهام الطلبة وتبادل الحضارات فيما بينهم.</w:t>
      </w:r>
      <w:r w:rsidR="00B23814">
        <w:rPr>
          <w:rFonts w:ascii="Traditional Arabic" w:hAnsi="Traditional Arabic" w:cs="Traditional Arabic"/>
          <w:sz w:val="44"/>
          <w:szCs w:val="44"/>
          <w:rtl/>
        </w:rPr>
        <w:br/>
      </w:r>
      <w:r w:rsidR="00B23814" w:rsidRPr="00B23814">
        <w:rPr>
          <w:rFonts w:ascii="Traditional Arabic" w:hAnsi="Traditional Arabic" w:cs="Traditional Arabic" w:hint="cs"/>
          <w:b/>
          <w:bCs/>
          <w:sz w:val="44"/>
          <w:szCs w:val="44"/>
          <w:rtl/>
        </w:rPr>
        <w:t>التوصيات:</w:t>
      </w:r>
    </w:p>
    <w:p w:rsidR="00B23814" w:rsidRDefault="00B23814" w:rsidP="00B23814">
      <w:pPr>
        <w:bidi/>
        <w:rPr>
          <w:rFonts w:ascii="Traditional Arabic" w:hAnsi="Traditional Arabic" w:cs="Traditional Arabic"/>
          <w:sz w:val="44"/>
          <w:szCs w:val="44"/>
          <w:rtl/>
        </w:rPr>
      </w:pPr>
      <w:r>
        <w:rPr>
          <w:rFonts w:ascii="Traditional Arabic" w:hAnsi="Traditional Arabic" w:cs="Traditional Arabic" w:hint="cs"/>
          <w:sz w:val="44"/>
          <w:szCs w:val="44"/>
          <w:rtl/>
        </w:rPr>
        <w:t>صاحب المقال يرجو أن يكون الشعب النيجيري وخاصة المسلم منا بتصحيح الأوضاع والتحري نحو الصواب لإتقاذ اللغة العربية في هذا الوطن العزيز حسب الطاقة وعلى الحكومات أن تساهم في تقديم المناهج الحية لتحقيق الأهداف المرجوة.</w:t>
      </w:r>
    </w:p>
    <w:p w:rsidR="00FE65E3" w:rsidRDefault="00B23814" w:rsidP="00B23814">
      <w:pPr>
        <w:bidi/>
        <w:rPr>
          <w:rFonts w:ascii="Traditional Arabic" w:hAnsi="Traditional Arabic" w:cs="Traditional Arabic"/>
          <w:sz w:val="44"/>
          <w:szCs w:val="44"/>
          <w:rtl/>
        </w:rPr>
      </w:pPr>
      <w:r>
        <w:rPr>
          <w:rFonts w:ascii="Traditional Arabic" w:hAnsi="Traditional Arabic" w:cs="Traditional Arabic" w:hint="cs"/>
          <w:sz w:val="44"/>
          <w:szCs w:val="44"/>
          <w:rtl/>
        </w:rPr>
        <w:t>هذا، ومن ناحية أخرى تقوم الحكومات بتوظيف المدرسين ال</w:t>
      </w:r>
      <w:r w:rsidR="00FE65E3">
        <w:rPr>
          <w:rFonts w:ascii="Traditional Arabic" w:hAnsi="Traditional Arabic" w:cs="Traditional Arabic" w:hint="cs"/>
          <w:sz w:val="44"/>
          <w:szCs w:val="44"/>
          <w:rtl/>
        </w:rPr>
        <w:t>أكفاء لتدريس اللغة العربية وأن ت</w:t>
      </w:r>
      <w:r>
        <w:rPr>
          <w:rFonts w:ascii="Traditional Arabic" w:hAnsi="Traditional Arabic" w:cs="Traditional Arabic" w:hint="cs"/>
          <w:sz w:val="44"/>
          <w:szCs w:val="44"/>
          <w:rtl/>
        </w:rPr>
        <w:t>ضع</w:t>
      </w:r>
      <w:r w:rsidR="00FE65E3">
        <w:rPr>
          <w:rFonts w:ascii="Traditional Arabic" w:hAnsi="Traditional Arabic" w:cs="Traditional Arabic" w:hint="cs"/>
          <w:sz w:val="44"/>
          <w:szCs w:val="44"/>
          <w:rtl/>
        </w:rPr>
        <w:t xml:space="preserve"> عليهم يد التفتيش من وقت لآخر بعد ما تقوم من توسيع المواد المدروسة باللغة العربية.</w:t>
      </w:r>
    </w:p>
    <w:p w:rsidR="00FE65E3" w:rsidRDefault="00FE65E3" w:rsidP="00FE65E3">
      <w:pPr>
        <w:bidi/>
        <w:rPr>
          <w:rFonts w:ascii="Traditional Arabic" w:hAnsi="Traditional Arabic" w:cs="Traditional Arabic"/>
          <w:sz w:val="44"/>
          <w:szCs w:val="44"/>
          <w:rtl/>
        </w:rPr>
      </w:pPr>
      <w:r>
        <w:rPr>
          <w:rFonts w:ascii="Traditional Arabic" w:hAnsi="Traditional Arabic" w:cs="Traditional Arabic" w:hint="cs"/>
          <w:sz w:val="44"/>
          <w:szCs w:val="44"/>
          <w:rtl/>
        </w:rPr>
        <w:t>الخاتمة:</w:t>
      </w:r>
    </w:p>
    <w:p w:rsidR="00FE65E3" w:rsidRDefault="00FE65E3" w:rsidP="00FE65E3">
      <w:pPr>
        <w:bidi/>
        <w:rPr>
          <w:rFonts w:ascii="Traditional Arabic" w:hAnsi="Traditional Arabic" w:cs="Traditional Arabic"/>
          <w:sz w:val="44"/>
          <w:szCs w:val="44"/>
          <w:rtl/>
        </w:rPr>
      </w:pPr>
      <w:r>
        <w:rPr>
          <w:rFonts w:ascii="Traditional Arabic" w:hAnsi="Traditional Arabic" w:cs="Traditional Arabic" w:hint="cs"/>
          <w:sz w:val="44"/>
          <w:szCs w:val="44"/>
          <w:rtl/>
        </w:rPr>
        <w:lastRenderedPageBreak/>
        <w:t>فالوضع التدريسي للغة العربية في هدس وهجس من جميع مراحله لعدم الاهتمام به من جهة الحكومة والشعب على اختلاف مستوياتهم وطاقاتهم روحيا وماديا.</w:t>
      </w:r>
    </w:p>
    <w:p w:rsidR="00FE65E3" w:rsidRDefault="00FE65E3" w:rsidP="00FE65E3">
      <w:pPr>
        <w:bidi/>
        <w:rPr>
          <w:rFonts w:ascii="Traditional Arabic" w:hAnsi="Traditional Arabic" w:cs="Traditional Arabic"/>
          <w:sz w:val="44"/>
          <w:szCs w:val="44"/>
          <w:rtl/>
        </w:rPr>
      </w:pPr>
      <w:r>
        <w:rPr>
          <w:rFonts w:ascii="Traditional Arabic" w:hAnsi="Traditional Arabic" w:cs="Traditional Arabic" w:hint="cs"/>
          <w:sz w:val="44"/>
          <w:szCs w:val="44"/>
          <w:rtl/>
        </w:rPr>
        <w:t>فعلى الحكومة والجماعات دفع عجلة هذه اللغة إلى الأمام وتحسين أحوال مدارسي اللغة العربية والطلاب جميعا رغم التحديات المعارية والمضادة.</w:t>
      </w:r>
    </w:p>
    <w:p w:rsidR="00FE65E3" w:rsidRDefault="00FE65E3" w:rsidP="00FE65E3">
      <w:pPr>
        <w:bidi/>
        <w:rPr>
          <w:rFonts w:ascii="Traditional Arabic" w:hAnsi="Traditional Arabic" w:cs="Traditional Arabic"/>
          <w:sz w:val="44"/>
          <w:szCs w:val="44"/>
          <w:rtl/>
        </w:rPr>
      </w:pPr>
      <w:r>
        <w:rPr>
          <w:rFonts w:ascii="Traditional Arabic" w:hAnsi="Traditional Arabic" w:cs="Traditional Arabic" w:hint="cs"/>
          <w:sz w:val="44"/>
          <w:szCs w:val="44"/>
          <w:rtl/>
        </w:rPr>
        <w:t>وآخر دعونا أن الحمد لله رب العالمين.</w:t>
      </w:r>
    </w:p>
    <w:p w:rsidR="00FE65E3" w:rsidRDefault="00FE65E3">
      <w:pPr>
        <w:rPr>
          <w:rFonts w:ascii="Traditional Arabic" w:hAnsi="Traditional Arabic" w:cs="Traditional Arabic"/>
          <w:sz w:val="44"/>
          <w:szCs w:val="44"/>
          <w:rtl/>
        </w:rPr>
      </w:pPr>
      <w:r>
        <w:rPr>
          <w:rFonts w:ascii="Traditional Arabic" w:hAnsi="Traditional Arabic" w:cs="Traditional Arabic"/>
          <w:sz w:val="44"/>
          <w:szCs w:val="44"/>
          <w:rtl/>
        </w:rPr>
        <w:br w:type="page"/>
      </w:r>
    </w:p>
    <w:p w:rsidR="008D4F01" w:rsidRDefault="00FE65E3" w:rsidP="008D4F01">
      <w:pPr>
        <w:bidi/>
        <w:rPr>
          <w:rFonts w:ascii="Traditional Arabic" w:hAnsi="Traditional Arabic" w:cs="Traditional Arabic"/>
          <w:b/>
          <w:bCs/>
          <w:sz w:val="44"/>
          <w:szCs w:val="44"/>
          <w:rtl/>
        </w:rPr>
      </w:pPr>
      <w:r w:rsidRPr="00FE65E3">
        <w:rPr>
          <w:rFonts w:ascii="Traditional Arabic" w:hAnsi="Traditional Arabic" w:cs="Traditional Arabic" w:hint="cs"/>
          <w:b/>
          <w:bCs/>
          <w:sz w:val="44"/>
          <w:szCs w:val="44"/>
          <w:rtl/>
        </w:rPr>
        <w:lastRenderedPageBreak/>
        <w:t>المصادر</w:t>
      </w:r>
      <w:r w:rsidR="008D4F01">
        <w:rPr>
          <w:rFonts w:ascii="Traditional Arabic" w:hAnsi="Traditional Arabic" w:cs="Traditional Arabic" w:hint="cs"/>
          <w:b/>
          <w:bCs/>
          <w:sz w:val="44"/>
          <w:szCs w:val="44"/>
          <w:rtl/>
        </w:rPr>
        <w:t xml:space="preserve"> والمراجع:</w:t>
      </w:r>
    </w:p>
    <w:p w:rsidR="003B088B" w:rsidRDefault="008D4F01" w:rsidP="008D4F01">
      <w:pPr>
        <w:bidi/>
        <w:rPr>
          <w:rFonts w:ascii="Traditional Arabic" w:hAnsi="Traditional Arabic" w:cs="Traditional Arabic"/>
          <w:sz w:val="44"/>
          <w:szCs w:val="44"/>
          <w:rtl/>
        </w:rPr>
      </w:pPr>
      <w:r>
        <w:rPr>
          <w:rFonts w:ascii="Traditional Arabic" w:hAnsi="Traditional Arabic" w:cs="Traditional Arabic" w:hint="cs"/>
          <w:b/>
          <w:bCs/>
          <w:sz w:val="44"/>
          <w:szCs w:val="44"/>
          <w:rtl/>
        </w:rPr>
        <w:t>-</w:t>
      </w:r>
      <w:r w:rsidRPr="008D4F01">
        <w:rPr>
          <w:rFonts w:ascii="Traditional Arabic" w:hAnsi="Traditional Arabic" w:cs="Traditional Arabic" w:hint="cs"/>
          <w:sz w:val="44"/>
          <w:szCs w:val="44"/>
          <w:rtl/>
        </w:rPr>
        <w:t xml:space="preserve">شيحو، </w:t>
      </w:r>
      <w:r>
        <w:rPr>
          <w:rFonts w:ascii="Traditional Arabic" w:hAnsi="Traditional Arabic" w:cs="Traditional Arabic" w:hint="cs"/>
          <w:sz w:val="44"/>
          <w:szCs w:val="44"/>
          <w:rtl/>
        </w:rPr>
        <w:t xml:space="preserve">أحمد سعيد غلادنثي(أ.د). </w:t>
      </w:r>
      <w:r>
        <w:rPr>
          <w:rFonts w:ascii="Traditional Arabic" w:hAnsi="Traditional Arabic" w:cs="Traditional Arabic" w:hint="cs"/>
          <w:b/>
          <w:bCs/>
          <w:sz w:val="44"/>
          <w:szCs w:val="44"/>
          <w:rtl/>
        </w:rPr>
        <w:t>حركة اللغة العربية وآدابها في نيجيريا.</w:t>
      </w:r>
      <w:r>
        <w:rPr>
          <w:rFonts w:ascii="Traditional Arabic" w:hAnsi="Traditional Arabic" w:cs="Traditional Arabic" w:hint="cs"/>
          <w:sz w:val="44"/>
          <w:szCs w:val="44"/>
          <w:rtl/>
        </w:rPr>
        <w:t xml:space="preserve"> ط2،</w:t>
      </w:r>
      <w:r w:rsidR="00A81EFC">
        <w:rPr>
          <w:rFonts w:ascii="Traditional Arabic" w:hAnsi="Traditional Arabic" w:cs="Traditional Arabic" w:hint="cs"/>
          <w:sz w:val="44"/>
          <w:szCs w:val="44"/>
          <w:rtl/>
        </w:rPr>
        <w:t xml:space="preserve"> 199</w:t>
      </w:r>
      <w:r w:rsidR="003B088B">
        <w:rPr>
          <w:rFonts w:ascii="Traditional Arabic" w:hAnsi="Traditional Arabic" w:cs="Traditional Arabic" w:hint="cs"/>
          <w:sz w:val="44"/>
          <w:szCs w:val="44"/>
          <w:rtl/>
        </w:rPr>
        <w:t>3</w:t>
      </w:r>
      <w:r w:rsidR="00ED39C7">
        <w:rPr>
          <w:rFonts w:ascii="Traditional Arabic" w:hAnsi="Traditional Arabic" w:cs="Traditional Arabic" w:hint="cs"/>
          <w:sz w:val="44"/>
          <w:szCs w:val="44"/>
          <w:rtl/>
        </w:rPr>
        <w:t xml:space="preserve"> </w:t>
      </w:r>
      <w:r w:rsidR="00164BDA">
        <w:rPr>
          <w:rFonts w:ascii="Traditional Arabic" w:hAnsi="Traditional Arabic" w:cs="Traditional Arabic" w:hint="cs"/>
          <w:sz w:val="44"/>
          <w:szCs w:val="44"/>
          <w:rtl/>
        </w:rPr>
        <w:t>ص 96- 98 بتصرف.</w:t>
      </w:r>
    </w:p>
    <w:p w:rsidR="00ED39C7" w:rsidRDefault="003B088B" w:rsidP="00ED39C7">
      <w:pPr>
        <w:bidi/>
        <w:rPr>
          <w:rFonts w:ascii="Traditional Arabic" w:hAnsi="Traditional Arabic" w:cs="Traditional Arabic"/>
          <w:sz w:val="44"/>
          <w:szCs w:val="44"/>
          <w:rtl/>
        </w:rPr>
      </w:pPr>
      <w:r>
        <w:rPr>
          <w:rFonts w:ascii="Traditional Arabic" w:hAnsi="Traditional Arabic" w:cs="Traditional Arabic" w:hint="cs"/>
          <w:sz w:val="44"/>
          <w:szCs w:val="44"/>
          <w:rtl/>
        </w:rPr>
        <w:t>- آدم عبد الله الإلوري" الإسلام في نيجيريا والشيخ عثمان بن فودي الفلاني</w:t>
      </w:r>
      <w:r w:rsidR="00ED39C7">
        <w:rPr>
          <w:rFonts w:ascii="Traditional Arabic" w:hAnsi="Traditional Arabic" w:cs="Traditional Arabic" w:hint="cs"/>
          <w:sz w:val="44"/>
          <w:szCs w:val="44"/>
          <w:rtl/>
        </w:rPr>
        <w:t xml:space="preserve">. ط2، بدون مكان النشر. ص 53- 56 تصرف. </w:t>
      </w:r>
    </w:p>
    <w:p w:rsidR="00ED39C7" w:rsidRPr="00ED39C7" w:rsidRDefault="00ED39C7" w:rsidP="00ED39C7">
      <w:pPr>
        <w:bidi/>
        <w:rPr>
          <w:rFonts w:ascii="Traditional Arabic" w:hAnsi="Traditional Arabic" w:cs="Traditional Arabic"/>
          <w:b/>
          <w:bCs/>
          <w:sz w:val="44"/>
          <w:szCs w:val="44"/>
          <w:rtl/>
        </w:rPr>
      </w:pPr>
      <w:r>
        <w:rPr>
          <w:rFonts w:ascii="Traditional Arabic" w:hAnsi="Traditional Arabic" w:cs="Traditional Arabic" w:hint="cs"/>
          <w:sz w:val="44"/>
          <w:szCs w:val="44"/>
          <w:rtl/>
        </w:rPr>
        <w:t xml:space="preserve">- الدكتور علي أبوبكر: </w:t>
      </w:r>
      <w:r>
        <w:rPr>
          <w:rFonts w:ascii="Traditional Arabic" w:hAnsi="Traditional Arabic" w:cs="Traditional Arabic" w:hint="cs"/>
          <w:b/>
          <w:bCs/>
          <w:sz w:val="44"/>
          <w:szCs w:val="44"/>
          <w:rtl/>
        </w:rPr>
        <w:t xml:space="preserve"> الثقافة العربية في نيجيريا من 1750- 1960 عام الاستقلال. ط 2: دار الأمة لوكالة المطبوعات كنو- نيجيريا</w:t>
      </w:r>
      <w:r w:rsidRPr="00ED39C7">
        <w:rPr>
          <w:rFonts w:ascii="Traditional Arabic" w:hAnsi="Traditional Arabic" w:cs="Traditional Arabic" w:hint="cs"/>
          <w:sz w:val="44"/>
          <w:szCs w:val="44"/>
          <w:rtl/>
        </w:rPr>
        <w:t xml:space="preserve"> ص 204- 262- بتصرف.</w:t>
      </w:r>
    </w:p>
    <w:p w:rsidR="006D66D3" w:rsidRDefault="00B23814" w:rsidP="00ED39C7">
      <w:pPr>
        <w:bidi/>
        <w:rPr>
          <w:rFonts w:ascii="Traditional Arabic" w:hAnsi="Traditional Arabic" w:cs="Traditional Arabic"/>
          <w:b/>
          <w:bCs/>
          <w:sz w:val="44"/>
          <w:szCs w:val="44"/>
          <w:rtl/>
        </w:rPr>
      </w:pPr>
      <w:r w:rsidRPr="00FE65E3">
        <w:rPr>
          <w:rFonts w:ascii="Traditional Arabic" w:hAnsi="Traditional Arabic" w:cs="Traditional Arabic" w:hint="cs"/>
          <w:b/>
          <w:bCs/>
          <w:sz w:val="44"/>
          <w:szCs w:val="44"/>
          <w:rtl/>
        </w:rPr>
        <w:t xml:space="preserve"> </w:t>
      </w:r>
      <w:r w:rsidR="006D66D3" w:rsidRPr="00FE65E3">
        <w:rPr>
          <w:rFonts w:ascii="Traditional Arabic" w:hAnsi="Traditional Arabic" w:cs="Traditional Arabic" w:hint="cs"/>
          <w:b/>
          <w:bCs/>
          <w:sz w:val="44"/>
          <w:szCs w:val="44"/>
          <w:rtl/>
        </w:rPr>
        <w:t xml:space="preserve"> </w:t>
      </w:r>
    </w:p>
    <w:p w:rsidR="003B088B" w:rsidRPr="00FE65E3" w:rsidRDefault="003B088B" w:rsidP="003B088B">
      <w:pPr>
        <w:bidi/>
        <w:rPr>
          <w:rFonts w:ascii="Traditional Arabic" w:hAnsi="Traditional Arabic" w:cs="Traditional Arabic"/>
          <w:b/>
          <w:bCs/>
          <w:sz w:val="44"/>
          <w:szCs w:val="44"/>
        </w:rPr>
      </w:pPr>
    </w:p>
    <w:sectPr w:rsidR="003B088B" w:rsidRPr="00FE65E3">
      <w:pgSz w:w="12240" w:h="15840"/>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5187C"/>
    <w:rsid w:val="00164BDA"/>
    <w:rsid w:val="00360810"/>
    <w:rsid w:val="003641E9"/>
    <w:rsid w:val="003B088B"/>
    <w:rsid w:val="00405BC4"/>
    <w:rsid w:val="00527622"/>
    <w:rsid w:val="006D66D3"/>
    <w:rsid w:val="007E2360"/>
    <w:rsid w:val="007F467E"/>
    <w:rsid w:val="008011A3"/>
    <w:rsid w:val="008D4F01"/>
    <w:rsid w:val="0090265F"/>
    <w:rsid w:val="00967B52"/>
    <w:rsid w:val="009D456F"/>
    <w:rsid w:val="00A81EFC"/>
    <w:rsid w:val="00B23814"/>
    <w:rsid w:val="00B74ED1"/>
    <w:rsid w:val="00BB03CC"/>
    <w:rsid w:val="00BB428C"/>
    <w:rsid w:val="00BE4AD2"/>
    <w:rsid w:val="00C10693"/>
    <w:rsid w:val="00C26CAC"/>
    <w:rsid w:val="00D52B45"/>
    <w:rsid w:val="00D81AF0"/>
    <w:rsid w:val="00DC1D2F"/>
    <w:rsid w:val="00E5187C"/>
    <w:rsid w:val="00E54121"/>
    <w:rsid w:val="00E541B7"/>
    <w:rsid w:val="00E54511"/>
    <w:rsid w:val="00ED39C7"/>
    <w:rsid w:val="00EE394D"/>
    <w:rsid w:val="00FE65E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203</TotalTime>
  <Pages>7</Pages>
  <Words>690</Words>
  <Characters>3937</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Windows User</cp:lastModifiedBy>
  <cp:revision>19</cp:revision>
  <dcterms:created xsi:type="dcterms:W3CDTF">2015-05-13T15:33:00Z</dcterms:created>
  <dcterms:modified xsi:type="dcterms:W3CDTF">2015-05-17T13:02:00Z</dcterms:modified>
</cp:coreProperties>
</file>